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>
        <w:tblPrEx/>
        <w:trPr>
          <w:gridAfter w:val="2"/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 xml:space="preserve">РУКОВОДСТВО ПО ЭКСПЕРТНОЙ ОЦЕНКЕ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  <w:jc w:val="center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</w:t>
            </w:r>
            <w:r>
              <w:rPr>
                <w:b/>
                <w:color w:val="000000"/>
                <w:sz w:val="24"/>
              </w:rPr>
              <w:t xml:space="preserve">ночная стадия)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 xml:space="preserve">лот № 424.2</w:t>
            </w:r>
            <w:r>
              <w:rPr>
                <w:b/>
                <w:color w:val="000000"/>
                <w:sz w:val="24"/>
              </w:rPr>
              <w:t xml:space="preserve">5.00045</w:t>
            </w:r>
            <w:r>
              <w:rPr>
                <w:b/>
                <w:color w:val="000000"/>
                <w:sz w:val="24"/>
              </w:rPr>
              <w:t xml:space="preserve"> Бумага офисная</w:t>
            </w:r>
            <w:r/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8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98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116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>
              <w:tblPrEx/>
              <w:trPr>
                <w:trHeight w:val="30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п/п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Направление экспертной оценки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Краткое 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выставленного по критерию балла / полученного значения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Значимость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значимости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Экономическая безопасность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Коммерческое предложение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7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Надежность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82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Добровольные системы подтверждения квалификации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1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11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9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192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сертифицированных систем менеджмента и/или иных добровольных сертифицированных подтверждений компетенции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92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 xml:space="preserve">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 xml:space="preserve">- на третьем этапе проводится коммерческая экспертиза.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54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6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t xml:space="preserve">4. Присвоение баллов осуществляется экспертным путем в соответствии с Приложением 1 к настоящему Руководству.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60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  <w:r/>
                </w:p>
              </w:tc>
            </w:tr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1378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1378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 xml:space="preserve">первоначально проводится выбор шкалы оценок и присвоение плановой сумме базовой оценки: если хотя бы у одного участника Цена договора, предложенная участником (дал</w:t>
                  </w:r>
                  <w:r>
                    <w:rPr>
                      <w:color w:val="000000"/>
                      <w:sz w:val="24"/>
                    </w:rPr>
                    <w:t xml:space="preserve">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1б: ОФЕРТА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((ГКПЗ-ОФЕРТА)/(ГКПЗ)*10)+2));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((МАКС(ДИАПАЗОН)-ОФЕРТА)*2/(МАКС(ДИАПАЗОН)-ГКПЗ))+1);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63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  <w:r/>
                </w:p>
              </w:tc>
            </w:tr>
            <w:tr>
              <w:tblPrEx/>
              <w:trPr>
                <w:trHeight w:val="33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45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45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468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закупочной/конкурсной комиссией каждой заявк</w:t>
            </w:r>
            <w:r>
              <w:rPr>
                <w:color w:val="000000"/>
                <w:sz w:val="24"/>
              </w:rPr>
              <w:t xml:space="preserve">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считается содержащей лучшие условия исполнения догов</w:t>
            </w:r>
            <w:r>
              <w:rPr>
                <w:color w:val="000000"/>
                <w:sz w:val="24"/>
              </w:rPr>
              <w:t xml:space="preserve">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оц</w:t>
            </w:r>
            <w:r>
              <w:rPr>
                <w:color w:val="000000"/>
                <w:sz w:val="24"/>
              </w:rPr>
              <w:t xml:space="preserve">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</w:t>
            </w:r>
            <w:r>
              <w:rPr>
                <w:color w:val="000000"/>
                <w:sz w:val="24"/>
              </w:rPr>
              <w:t xml:space="preserve">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предложения).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pPr>
        <w:sectPr>
          <w:footnotePr/>
          <w:endnotePr/>
          <w:type w:val="nextPage"/>
          <w:pgSz w:w="11900" w:h="16840" w:orient="portrait"/>
          <w:pgMar w:top="200" w:right="200" w:bottom="0" w:left="200" w:header="0" w:footer="0" w:gutter="0"/>
          <w:cols w:num="1" w:sep="0" w:space="720" w:equalWidth="1"/>
          <w:docGrid w:linePitch="360"/>
        </w:sectPr>
      </w:pPr>
      <w:r/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33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Приложение 1 к руководству</w:t>
            </w:r>
            <w:r>
              <w:rPr>
                <w:color w:val="000000"/>
              </w:rPr>
              <w:br/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ШКАЛА ПРИСВОЕНИЯ БАЛЛОВ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Подведение итогов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Бумага офисная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25.00045</w:t>
            </w:r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220399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jc w:val="center"/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r/>
                </w:p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bookmarkStart w:id="0" w:name="JR_PAGE_ANCHOR_0_1"/>
                  <w:r/>
                  <w:bookmarkEnd w:id="0"/>
                  <w:r/>
                  <w:r/>
                </w:p>
              </w:tc>
            </w:tr>
            <w:tr>
              <w:tblPrEx/>
              <w:trPr>
                <w:jc w:val="center"/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Сумма ГКПЗ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2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№ п/п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Наименование участника процедуры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Цена договора, предложенная участником, руб. без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1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2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3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3"/>
            <w:tcMar>
              <w:left w:w="0" w:type="dxa"/>
              <w:top w:w="0" w:type="dxa"/>
              <w:right w:w="0" w:type="dxa"/>
              <w:bottom w:w="0" w:type="dxa"/>
            </w:tcMar>
            <w:tcW w:w="1588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–  5 баллов)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Критерии оценки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10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4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5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6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7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8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9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10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bookmarkStart w:id="1" w:name="JR_PAGE_ANCHOR_0_2"/>
                  <w:r/>
                  <w:bookmarkEnd w:id="1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Бумага офисная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25.00045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220399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2" w:name="JR_PAGE_ANCHOR_0_3"/>
                  <w:r/>
                  <w:bookmarkEnd w:id="2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3" w:name="JR_PAGE_ANCHOR_0_4"/>
            <w:r/>
            <w:bookmarkEnd w:id="3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4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4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баллов  - Баллы выставляются в соответствии с Методикой оценки деловой репутации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первых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Бумага офисная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25.00045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220399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4" w:name="JR_PAGE_ANCHOR_0_5"/>
                  <w:r/>
                  <w:bookmarkEnd w:id="4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5" w:name="JR_PAGE_ANCHOR_0_6"/>
            <w:r/>
            <w:bookmarkEnd w:id="5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Бумага офисная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25.00045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220399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6" w:name="JR_PAGE_ANCHOR_0_7"/>
                  <w:r/>
                  <w:bookmarkEnd w:id="6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7" w:name="JR_PAGE_ANCHOR_0_8"/>
            <w:r/>
            <w:bookmarkEnd w:id="7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Бумага офисная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25.00045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220399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jc w:val="center"/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br w:type="page" w:clear="all"/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r/>
                </w:p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bookmarkStart w:id="8" w:name="JR_PAGE_ANCHOR_0_9"/>
                  <w:r/>
                  <w:bookmarkEnd w:id="8"/>
                  <w:r/>
                  <w:r/>
                </w:p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9" w:name="JR_PAGE_ANCHOR_0_10"/>
            <w:r/>
            <w:bookmarkEnd w:id="9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74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308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30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24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действующих свидетельств об аккредитации в качестве поставщика для нужд Группы «Интер РАО», по видам деятельности, </w:t>
                        </w:r>
                        <w:bookmarkStart w:id="10" w:name="_GoBack"/>
                        <w:r/>
                        <w:bookmarkEnd w:id="10"/>
                        <w:r>
                          <w:rPr>
                            <w:color w:val="000000"/>
                            <w:sz w:val="24"/>
                          </w:rPr>
                          <w:t xml:space="preserve">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-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перечисленным в ТЗ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170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248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170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248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170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248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28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8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сертифицированных систем менеджмента и/или иных добровольных сертифицированных подтверждений компетенции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both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</w:p>
                      <w:p>
                        <w:pPr>
                          <w:ind w:left="100"/>
                          <w:jc w:val="both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</w:p>
                      <w:p>
                        <w:pPr>
                          <w:ind w:left="100"/>
                          <w:jc w:val="both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От 2 до 5 баллов  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/>
      <w:r/>
    </w:p>
    <w:sectPr>
      <w:footnotePr/>
      <w:endnotePr/>
      <w:type w:val="nextPage"/>
      <w:pgSz w:w="16840" w:h="11900" w:orient="landscape"/>
      <w:pgMar w:top="200" w:right="200" w:bottom="0" w:left="20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nsSerif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80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EMPTY_CELL_STYLE"/>
    <w:qFormat/>
    <w:rPr>
      <w:rFonts w:ascii="SansSerif" w:hAnsi="SansSerif" w:eastAsia="SansSerif" w:cs="SansSerif"/>
      <w:color w:val="000000"/>
      <w:sz w:val="1"/>
    </w:rPr>
  </w:style>
  <w:style w:type="paragraph" w:styleId="837" w:customStyle="1">
    <w:name w:val="Table_TH"/>
    <w:qFormat/>
    <w:rPr>
      <w:rFonts w:ascii="SansSerif" w:hAnsi="SansSerif" w:eastAsia="SansSerif" w:cs="SansSerif"/>
      <w:color w:val="000000"/>
    </w:rPr>
  </w:style>
  <w:style w:type="paragraph" w:styleId="838" w:customStyle="1">
    <w:name w:val="Table_CH"/>
    <w:qFormat/>
    <w:rPr>
      <w:rFonts w:ascii="SansSerif" w:hAnsi="SansSerif" w:eastAsia="SansSerif" w:cs="SansSerif"/>
      <w:color w:val="000000"/>
    </w:rPr>
  </w:style>
  <w:style w:type="paragraph" w:styleId="839" w:customStyle="1">
    <w:name w:val="Table_TD"/>
    <w:qFormat/>
    <w:rPr>
      <w:rFonts w:ascii="SansSerif" w:hAnsi="SansSerif" w:eastAsia="SansSerif" w:cs="SansSerif"/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HQ-SCCM01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smirnyagina_as</cp:lastModifiedBy>
  <cp:revision>8</cp:revision>
  <dcterms:created xsi:type="dcterms:W3CDTF">2023-10-23T08:35:00Z</dcterms:created>
  <dcterms:modified xsi:type="dcterms:W3CDTF">2025-10-09T09:37:40Z</dcterms:modified>
</cp:coreProperties>
</file>